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549DD" w14:textId="26A85FDC" w:rsidR="000A14EB" w:rsidRDefault="00252A2E" w:rsidP="00D10630">
      <w:pPr>
        <w:pStyle w:val="body"/>
        <w:rPr>
          <w:noProof w:val="0"/>
        </w:rPr>
      </w:pPr>
      <w:r w:rsidRPr="00BA6B48">
        <w:rPr>
          <w:color w:val="000000" w:themeColor="text1"/>
        </w:rPr>
        <w:drawing>
          <wp:anchor distT="0" distB="0" distL="114300" distR="114300" simplePos="0" relativeHeight="251661312" behindDoc="0" locked="0" layoutInCell="1" allowOverlap="1" wp14:anchorId="24724DDF" wp14:editId="2AE99132">
            <wp:simplePos x="0" y="0"/>
            <wp:positionH relativeFrom="column">
              <wp:posOffset>-133350</wp:posOffset>
            </wp:positionH>
            <wp:positionV relativeFrom="paragraph">
              <wp:posOffset>-635</wp:posOffset>
            </wp:positionV>
            <wp:extent cx="3398520" cy="579120"/>
            <wp:effectExtent l="0" t="0" r="5080" b="50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_cdot_div_acc_cmyk.eps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398520" cy="579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0F5F74" w14:textId="77777777" w:rsidR="000A14EB" w:rsidRDefault="000A14EB" w:rsidP="00D10630">
      <w:pPr>
        <w:pStyle w:val="body"/>
        <w:rPr>
          <w:noProof w:val="0"/>
        </w:rPr>
      </w:pPr>
    </w:p>
    <w:p w14:paraId="1FCDB983" w14:textId="77777777" w:rsidR="000A14EB" w:rsidRDefault="000A14EB" w:rsidP="00D10630">
      <w:pPr>
        <w:pStyle w:val="body"/>
        <w:rPr>
          <w:noProof w:val="0"/>
        </w:rPr>
      </w:pPr>
    </w:p>
    <w:p w14:paraId="32529E4C" w14:textId="4C7B7CB0" w:rsidR="000A14EB" w:rsidRDefault="009B7DA8" w:rsidP="00D10630">
      <w:pPr>
        <w:pStyle w:val="body"/>
        <w:rPr>
          <w:noProof w:val="0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FB1C49" wp14:editId="2C69C688">
                <wp:simplePos x="0" y="0"/>
                <wp:positionH relativeFrom="column">
                  <wp:posOffset>1235075</wp:posOffset>
                </wp:positionH>
                <wp:positionV relativeFrom="paragraph">
                  <wp:posOffset>15875</wp:posOffset>
                </wp:positionV>
                <wp:extent cx="1708785" cy="521970"/>
                <wp:effectExtent l="0" t="0" r="18415" b="11430"/>
                <wp:wrapNone/>
                <wp:docPr id="5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785" cy="521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BBB19D" w14:textId="42B7C1D4" w:rsidR="00FC0C58" w:rsidRDefault="00CD2219" w:rsidP="000A14EB">
                            <w:pPr>
                              <w:pStyle w:val="returnaddress"/>
                            </w:pPr>
                            <w:r>
                              <w:t xml:space="preserve">Staff Bridge Branch </w:t>
                            </w:r>
                          </w:p>
                        </w:txbxContent>
                      </wps:txbx>
                      <wps:bodyPr rot="0" vert="horz" wrap="square" lIns="0" tIns="118872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FB1C49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97.25pt;margin-top:1.25pt;width:134.55pt;height:4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" filled="f" stroked="f">
                <v:textbox inset="0,9.36pt,0,0">
                  <w:txbxContent>
                    <w:p w14:paraId="61BBB19D" w14:textId="42B7C1D4" w:rsidR="00FC0C58" w:rsidRDefault="00CD2219" w:rsidP="000A14EB">
                      <w:pPr>
                        <w:pStyle w:val="returnaddress"/>
                      </w:pPr>
                      <w:r>
                        <w:t xml:space="preserve">Staff Bridge Branch </w:t>
                      </w:r>
                    </w:p>
                  </w:txbxContent>
                </v:textbox>
              </v:shape>
            </w:pict>
          </mc:Fallback>
        </mc:AlternateContent>
      </w:r>
    </w:p>
    <w:p w14:paraId="268F9CEE" w14:textId="77777777" w:rsidR="000A14EB" w:rsidRDefault="000A14EB" w:rsidP="00D10630">
      <w:pPr>
        <w:pStyle w:val="body"/>
        <w:rPr>
          <w:noProof w:val="0"/>
        </w:rPr>
      </w:pPr>
    </w:p>
    <w:p w14:paraId="14F6C727" w14:textId="77777777" w:rsidR="001616BF" w:rsidRDefault="001616BF" w:rsidP="00D10630">
      <w:pPr>
        <w:pStyle w:val="body"/>
        <w:rPr>
          <w:noProof w:val="0"/>
        </w:rPr>
      </w:pPr>
    </w:p>
    <w:p w14:paraId="166D1654" w14:textId="4FA49836" w:rsidR="001616BF" w:rsidRPr="007D4936" w:rsidRDefault="007D4936" w:rsidP="00D10630">
      <w:pPr>
        <w:pStyle w:val="body"/>
        <w:rPr>
          <w:noProof w:val="0"/>
          <w:color w:val="FF0000"/>
        </w:rPr>
      </w:pPr>
      <w:r>
        <w:rPr>
          <w:noProof w:val="0"/>
          <w:color w:val="FF0000"/>
        </w:rPr>
        <w:t>{</w:t>
      </w:r>
      <w:r w:rsidR="005059C8">
        <w:rPr>
          <w:noProof w:val="0"/>
          <w:color w:val="FF0000"/>
        </w:rPr>
        <w:t xml:space="preserve">Designer should </w:t>
      </w:r>
      <w:r w:rsidR="004E5DE3">
        <w:rPr>
          <w:noProof w:val="0"/>
          <w:color w:val="FF0000"/>
        </w:rPr>
        <w:t>provide pdf version of this form for sign off</w:t>
      </w:r>
      <w:r>
        <w:rPr>
          <w:noProof w:val="0"/>
          <w:color w:val="FF0000"/>
        </w:rPr>
        <w:t>}</w:t>
      </w:r>
    </w:p>
    <w:p w14:paraId="178A4BD0" w14:textId="77777777" w:rsidR="009C4699" w:rsidRPr="009C4699" w:rsidRDefault="009C4699" w:rsidP="009C4699">
      <w:pPr>
        <w:spacing w:line="260" w:lineRule="exact"/>
        <w:ind w:right="720"/>
        <w:rPr>
          <w:rFonts w:ascii="Trebuchet MS" w:hAnsi="Trebuchet MS"/>
          <w:color w:val="595959" w:themeColor="text1" w:themeTint="A6"/>
          <w:sz w:val="18"/>
        </w:rPr>
      </w:pPr>
    </w:p>
    <w:p w14:paraId="274E6C89" w14:textId="77777777" w:rsidR="00C30B24" w:rsidRPr="00C30B24" w:rsidRDefault="00C30B24" w:rsidP="00C30B24">
      <w:pPr>
        <w:spacing w:line="260" w:lineRule="exact"/>
        <w:ind w:right="720"/>
        <w:jc w:val="center"/>
        <w:rPr>
          <w:rFonts w:ascii="Trebuchet MS" w:hAnsi="Trebuchet MS"/>
          <w:color w:val="595959" w:themeColor="text1" w:themeTint="A6"/>
        </w:rPr>
      </w:pPr>
      <w:r w:rsidRPr="00C30B24">
        <w:rPr>
          <w:rFonts w:ascii="Trebuchet MS" w:hAnsi="Trebuchet MS"/>
          <w:color w:val="595959" w:themeColor="text1" w:themeTint="A6"/>
        </w:rPr>
        <w:t>MEMORANDUM</w:t>
      </w:r>
    </w:p>
    <w:p w14:paraId="06A6990B" w14:textId="3C67FCD3" w:rsidR="00C30B24" w:rsidRDefault="00C30B24" w:rsidP="00C30B24">
      <w:pPr>
        <w:spacing w:line="260" w:lineRule="exact"/>
        <w:ind w:right="720"/>
        <w:rPr>
          <w:rFonts w:ascii="Trebuchet MS" w:hAnsi="Trebuchet MS"/>
          <w:color w:val="595959" w:themeColor="text1" w:themeTint="A6"/>
        </w:rPr>
      </w:pPr>
      <w:r w:rsidRPr="00C30B24">
        <w:rPr>
          <w:rFonts w:ascii="Trebuchet MS" w:hAnsi="Trebuchet MS"/>
          <w:color w:val="595959" w:themeColor="text1" w:themeTint="A6"/>
        </w:rPr>
        <w:t>DATE: April 22, 2022</w:t>
      </w:r>
    </w:p>
    <w:p w14:paraId="7C5AFE0B" w14:textId="77777777" w:rsidR="00C30B24" w:rsidRPr="00C30B24" w:rsidRDefault="00C30B24" w:rsidP="00C30B24">
      <w:pPr>
        <w:spacing w:line="260" w:lineRule="exact"/>
        <w:ind w:right="720"/>
        <w:rPr>
          <w:rFonts w:ascii="Trebuchet MS" w:hAnsi="Trebuchet MS"/>
          <w:color w:val="595959" w:themeColor="text1" w:themeTint="A6"/>
        </w:rPr>
      </w:pPr>
    </w:p>
    <w:p w14:paraId="4049E33C" w14:textId="45D3D64B" w:rsidR="00C30B24" w:rsidRDefault="00C30B24" w:rsidP="00C30B24">
      <w:pPr>
        <w:spacing w:line="260" w:lineRule="exact"/>
        <w:ind w:right="720"/>
        <w:rPr>
          <w:rFonts w:ascii="Trebuchet MS" w:hAnsi="Trebuchet MS"/>
          <w:color w:val="595959" w:themeColor="text1" w:themeTint="A6"/>
        </w:rPr>
      </w:pPr>
      <w:r w:rsidRPr="00C30B24">
        <w:rPr>
          <w:rFonts w:ascii="Trebuchet MS" w:hAnsi="Trebuchet MS"/>
          <w:color w:val="595959" w:themeColor="text1" w:themeTint="A6"/>
        </w:rPr>
        <w:t xml:space="preserve">TO: </w:t>
      </w:r>
      <w:r w:rsidR="00BF250F">
        <w:rPr>
          <w:rFonts w:ascii="Trebuchet MS" w:hAnsi="Trebuchet MS"/>
          <w:color w:val="595959" w:themeColor="text1" w:themeTint="A6"/>
        </w:rPr>
        <w:t>Regional Unit Leader</w:t>
      </w:r>
    </w:p>
    <w:p w14:paraId="6FF68734" w14:textId="77777777" w:rsidR="00C30B24" w:rsidRPr="00C30B24" w:rsidRDefault="00C30B24" w:rsidP="00C30B24">
      <w:pPr>
        <w:spacing w:line="260" w:lineRule="exact"/>
        <w:ind w:right="720"/>
        <w:rPr>
          <w:rFonts w:ascii="Trebuchet MS" w:hAnsi="Trebuchet MS"/>
          <w:color w:val="595959" w:themeColor="text1" w:themeTint="A6"/>
        </w:rPr>
      </w:pPr>
    </w:p>
    <w:p w14:paraId="6D9F3D06" w14:textId="5FADD09F" w:rsidR="00C30B24" w:rsidRDefault="00C30B24" w:rsidP="00C30B24">
      <w:pPr>
        <w:spacing w:line="260" w:lineRule="exact"/>
        <w:ind w:right="720"/>
        <w:rPr>
          <w:rFonts w:ascii="Trebuchet MS" w:hAnsi="Trebuchet MS"/>
          <w:color w:val="595959" w:themeColor="text1" w:themeTint="A6"/>
        </w:rPr>
      </w:pPr>
      <w:r w:rsidRPr="00C30B24">
        <w:rPr>
          <w:rFonts w:ascii="Trebuchet MS" w:hAnsi="Trebuchet MS"/>
          <w:color w:val="595959" w:themeColor="text1" w:themeTint="A6"/>
        </w:rPr>
        <w:t>FROM: John Gregory, Project Engineer I-25 South Gap project</w:t>
      </w:r>
    </w:p>
    <w:p w14:paraId="2A2951FC" w14:textId="77777777" w:rsidR="00C30B24" w:rsidRPr="00C30B24" w:rsidRDefault="00C30B24" w:rsidP="00C30B24">
      <w:pPr>
        <w:spacing w:line="260" w:lineRule="exact"/>
        <w:ind w:right="720"/>
        <w:rPr>
          <w:rFonts w:ascii="Trebuchet MS" w:hAnsi="Trebuchet MS"/>
          <w:color w:val="595959" w:themeColor="text1" w:themeTint="A6"/>
        </w:rPr>
      </w:pPr>
    </w:p>
    <w:p w14:paraId="76930B65" w14:textId="77777777" w:rsidR="003A3ACD" w:rsidRDefault="00C30B24" w:rsidP="003A3ACD">
      <w:pPr>
        <w:spacing w:line="260" w:lineRule="exact"/>
        <w:ind w:right="720"/>
        <w:rPr>
          <w:rFonts w:ascii="Trebuchet MS" w:hAnsi="Trebuchet MS"/>
          <w:color w:val="595959" w:themeColor="text1" w:themeTint="A6"/>
        </w:rPr>
      </w:pPr>
      <w:r w:rsidRPr="00C30B24">
        <w:rPr>
          <w:rFonts w:ascii="Trebuchet MS" w:hAnsi="Trebuchet MS"/>
          <w:color w:val="595959" w:themeColor="text1" w:themeTint="A6"/>
        </w:rPr>
        <w:t xml:space="preserve">CC: </w:t>
      </w:r>
      <w:r w:rsidR="003A3ACD" w:rsidRPr="009C4699">
        <w:rPr>
          <w:rFonts w:ascii="Trebuchet MS" w:hAnsi="Trebuchet MS"/>
          <w:color w:val="595959" w:themeColor="text1" w:themeTint="A6"/>
        </w:rPr>
        <w:t>Andrew Pott</w:t>
      </w:r>
      <w:r w:rsidR="003A3ACD">
        <w:rPr>
          <w:rFonts w:ascii="Trebuchet MS" w:hAnsi="Trebuchet MS"/>
          <w:color w:val="595959" w:themeColor="text1" w:themeTint="A6"/>
        </w:rPr>
        <w:t xml:space="preserve">, Senior Bridge and Construction Engineer </w:t>
      </w:r>
      <w:r w:rsidR="003A3ACD" w:rsidRPr="00CF4BF8">
        <w:rPr>
          <w:rFonts w:ascii="Trebuchet MS" w:hAnsi="Trebuchet MS"/>
          <w:color w:val="595959" w:themeColor="text1" w:themeTint="A6"/>
          <w:sz w:val="16"/>
          <w:szCs w:val="16"/>
        </w:rPr>
        <w:t>(</w:t>
      </w:r>
      <w:hyperlink r:id="rId8" w:history="1">
        <w:r w:rsidR="003A3ACD" w:rsidRPr="00CF4BF8">
          <w:rPr>
            <w:rStyle w:val="Hyperlink"/>
            <w:rFonts w:ascii="Trebuchet MS" w:hAnsi="Trebuchet MS"/>
            <w:sz w:val="16"/>
            <w:szCs w:val="16"/>
          </w:rPr>
          <w:t>Andrew.Pott@state.co.us</w:t>
        </w:r>
      </w:hyperlink>
      <w:r w:rsidR="003A3ACD" w:rsidRPr="00CF4BF8">
        <w:rPr>
          <w:rFonts w:ascii="Trebuchet MS" w:hAnsi="Trebuchet MS"/>
          <w:color w:val="595959" w:themeColor="text1" w:themeTint="A6"/>
          <w:sz w:val="16"/>
          <w:szCs w:val="16"/>
        </w:rPr>
        <w:t>)</w:t>
      </w:r>
    </w:p>
    <w:p w14:paraId="0229233F" w14:textId="77777777" w:rsidR="003A3ACD" w:rsidRDefault="003A3ACD" w:rsidP="003A3ACD">
      <w:pPr>
        <w:spacing w:line="260" w:lineRule="exact"/>
        <w:ind w:right="720" w:firstLine="720"/>
        <w:rPr>
          <w:rFonts w:ascii="Trebuchet MS" w:hAnsi="Trebuchet MS"/>
          <w:color w:val="595959" w:themeColor="text1" w:themeTint="A6"/>
        </w:rPr>
      </w:pPr>
      <w:r>
        <w:rPr>
          <w:rFonts w:ascii="Trebuchet MS" w:hAnsi="Trebuchet MS"/>
          <w:color w:val="595959" w:themeColor="text1" w:themeTint="A6"/>
        </w:rPr>
        <w:t>[Regional Staff Bridge Unit Leader]</w:t>
      </w:r>
      <w:r w:rsidRPr="009C4699">
        <w:rPr>
          <w:rFonts w:ascii="Trebuchet MS" w:hAnsi="Trebuchet MS"/>
          <w:color w:val="595959" w:themeColor="text1" w:themeTint="A6"/>
        </w:rPr>
        <w:t xml:space="preserve"> </w:t>
      </w:r>
    </w:p>
    <w:p w14:paraId="7F39DD9B" w14:textId="77777777" w:rsidR="003A3ACD" w:rsidRDefault="003A3ACD" w:rsidP="003A3ACD">
      <w:pPr>
        <w:spacing w:line="260" w:lineRule="exact"/>
        <w:ind w:right="720"/>
        <w:rPr>
          <w:rFonts w:ascii="Trebuchet MS" w:hAnsi="Trebuchet MS"/>
          <w:color w:val="595959" w:themeColor="text1" w:themeTint="A6"/>
        </w:rPr>
      </w:pPr>
      <w:r>
        <w:rPr>
          <w:rFonts w:ascii="Trebuchet MS" w:hAnsi="Trebuchet MS"/>
          <w:color w:val="595959" w:themeColor="text1" w:themeTint="A6"/>
        </w:rPr>
        <w:tab/>
        <w:t>Spencer Tucker (</w:t>
      </w:r>
      <w:hyperlink r:id="rId9" w:history="1">
        <w:r w:rsidRPr="00622B7C">
          <w:rPr>
            <w:rStyle w:val="Hyperlink"/>
            <w:rFonts w:ascii="Trebuchet MS" w:hAnsi="Trebuchet MS"/>
          </w:rPr>
          <w:t>Spencer.Tucker@dot.gov</w:t>
        </w:r>
      </w:hyperlink>
      <w:r>
        <w:rPr>
          <w:rFonts w:ascii="Trebuchet MS" w:hAnsi="Trebuchet MS"/>
          <w:color w:val="595959" w:themeColor="text1" w:themeTint="A6"/>
        </w:rPr>
        <w:t>)</w:t>
      </w:r>
    </w:p>
    <w:p w14:paraId="69F78C94" w14:textId="77777777" w:rsidR="003A3ACD" w:rsidRPr="00B705E3" w:rsidRDefault="003A3ACD" w:rsidP="003A3ACD">
      <w:pPr>
        <w:spacing w:line="260" w:lineRule="exact"/>
        <w:ind w:right="720"/>
        <w:rPr>
          <w:rFonts w:ascii="Trebuchet MS" w:hAnsi="Trebuchet MS"/>
          <w:color w:val="595959" w:themeColor="text1" w:themeTint="A6"/>
        </w:rPr>
      </w:pPr>
      <w:r>
        <w:rPr>
          <w:rFonts w:ascii="Trebuchet MS" w:hAnsi="Trebuchet MS"/>
          <w:color w:val="595959" w:themeColor="text1" w:themeTint="A6"/>
        </w:rPr>
        <w:tab/>
        <w:t>[CDOT Regional Local Agency Coordinator]</w:t>
      </w:r>
      <w:r w:rsidRPr="00B705E3">
        <w:t xml:space="preserve"> </w:t>
      </w:r>
      <w:r w:rsidRPr="00B705E3">
        <w:rPr>
          <w:color w:val="FF0000"/>
        </w:rPr>
        <w:t>{as applicable}</w:t>
      </w:r>
    </w:p>
    <w:p w14:paraId="58D8F1B1" w14:textId="4FF387ED" w:rsidR="003A3ACD" w:rsidRDefault="003A3ACD" w:rsidP="003A3ACD">
      <w:pPr>
        <w:spacing w:line="260" w:lineRule="exact"/>
        <w:ind w:right="720"/>
        <w:rPr>
          <w:color w:val="FF0000"/>
          <w:sz w:val="22"/>
          <w:szCs w:val="22"/>
        </w:rPr>
      </w:pPr>
      <w:r>
        <w:rPr>
          <w:rFonts w:ascii="Trebuchet MS" w:hAnsi="Trebuchet MS"/>
          <w:color w:val="595959" w:themeColor="text1" w:themeTint="A6"/>
        </w:rPr>
        <w:tab/>
        <w:t xml:space="preserve">[Patrick </w:t>
      </w:r>
      <w:proofErr w:type="spellStart"/>
      <w:r>
        <w:rPr>
          <w:rFonts w:ascii="Trebuchet MS" w:hAnsi="Trebuchet MS"/>
          <w:color w:val="595959" w:themeColor="text1" w:themeTint="A6"/>
        </w:rPr>
        <w:t>Holinda</w:t>
      </w:r>
      <w:proofErr w:type="spellEnd"/>
      <w:r>
        <w:rPr>
          <w:rFonts w:ascii="Trebuchet MS" w:hAnsi="Trebuchet MS"/>
          <w:color w:val="595959" w:themeColor="text1" w:themeTint="A6"/>
        </w:rPr>
        <w:t xml:space="preserve">, BE Program Manager] </w:t>
      </w:r>
      <w:r>
        <w:rPr>
          <w:rFonts w:ascii="Trebuchet MS" w:hAnsi="Trebuchet MS"/>
          <w:color w:val="595959" w:themeColor="text1" w:themeTint="A6"/>
          <w:sz w:val="16"/>
          <w:szCs w:val="16"/>
        </w:rPr>
        <w:t>(</w:t>
      </w:r>
      <w:hyperlink r:id="rId10" w:history="1">
        <w:r w:rsidRPr="00D03B73">
          <w:rPr>
            <w:rStyle w:val="Hyperlink"/>
            <w:rFonts w:ascii="Trebuchet MS" w:hAnsi="Trebuchet MS"/>
            <w:sz w:val="16"/>
            <w:szCs w:val="16"/>
          </w:rPr>
          <w:t>Patrick.Holinda@state.co.us</w:t>
        </w:r>
      </w:hyperlink>
      <w:r>
        <w:rPr>
          <w:rFonts w:ascii="Trebuchet MS" w:hAnsi="Trebuchet MS"/>
          <w:color w:val="595959" w:themeColor="text1" w:themeTint="A6"/>
          <w:sz w:val="16"/>
          <w:szCs w:val="16"/>
        </w:rPr>
        <w:t xml:space="preserve">) </w:t>
      </w:r>
      <w:r w:rsidRPr="00BF250F">
        <w:rPr>
          <w:color w:val="FF0000"/>
          <w:sz w:val="22"/>
          <w:szCs w:val="22"/>
        </w:rPr>
        <w:t>{if BE project}</w:t>
      </w:r>
    </w:p>
    <w:p w14:paraId="4CB2736D" w14:textId="25A414E4" w:rsidR="00BF250F" w:rsidRPr="00BF250F" w:rsidRDefault="00BF250F" w:rsidP="003A3ACD">
      <w:pPr>
        <w:spacing w:line="260" w:lineRule="exact"/>
        <w:ind w:right="720"/>
        <w:rPr>
          <w:rFonts w:ascii="Trebuchet MS" w:hAnsi="Trebuchet MS"/>
          <w:color w:val="595959" w:themeColor="text1" w:themeTint="A6"/>
        </w:rPr>
      </w:pPr>
      <w:r>
        <w:rPr>
          <w:color w:val="FF0000"/>
          <w:sz w:val="22"/>
          <w:szCs w:val="22"/>
        </w:rPr>
        <w:tab/>
      </w:r>
      <w:r w:rsidRPr="00BF250F">
        <w:t>Michael</w:t>
      </w:r>
      <w:r>
        <w:t xml:space="preserve"> Collins, State Bridge Engineer (</w:t>
      </w:r>
      <w:hyperlink r:id="rId11" w:history="1">
        <w:r w:rsidRPr="00D65BA2">
          <w:rPr>
            <w:rStyle w:val="Hyperlink"/>
          </w:rPr>
          <w:t>Michael.Collins@state.co.us</w:t>
        </w:r>
      </w:hyperlink>
      <w:r>
        <w:t>)</w:t>
      </w:r>
    </w:p>
    <w:p w14:paraId="2BF80947" w14:textId="15BCEAAC" w:rsidR="003A3ACD" w:rsidRPr="00C30B24" w:rsidRDefault="003A3ACD" w:rsidP="003A3ACD">
      <w:pPr>
        <w:spacing w:line="260" w:lineRule="exact"/>
        <w:ind w:right="720"/>
        <w:rPr>
          <w:rFonts w:ascii="Trebuchet MS" w:hAnsi="Trebuchet MS"/>
          <w:color w:val="595959" w:themeColor="text1" w:themeTint="A6"/>
        </w:rPr>
      </w:pPr>
    </w:p>
    <w:p w14:paraId="3ACE5B19" w14:textId="77777777" w:rsidR="00C30B24" w:rsidRPr="00C30B24" w:rsidRDefault="00C30B24" w:rsidP="00C30B24">
      <w:pPr>
        <w:spacing w:line="260" w:lineRule="exact"/>
        <w:ind w:right="720"/>
        <w:rPr>
          <w:rFonts w:ascii="Trebuchet MS" w:hAnsi="Trebuchet MS"/>
          <w:color w:val="595959" w:themeColor="text1" w:themeTint="A6"/>
        </w:rPr>
      </w:pPr>
      <w:r w:rsidRPr="00C30B24">
        <w:rPr>
          <w:rFonts w:ascii="Trebuchet MS" w:hAnsi="Trebuchet MS"/>
          <w:color w:val="595959" w:themeColor="text1" w:themeTint="A6"/>
        </w:rPr>
        <w:t>SUBJECT: VARIANCE OF SNOW FENCE LENGTH REQUIREMENTS</w:t>
      </w:r>
    </w:p>
    <w:p w14:paraId="1989993D" w14:textId="77777777" w:rsidR="00C30B24" w:rsidRPr="00C30B24" w:rsidRDefault="00C30B24" w:rsidP="00C30B24">
      <w:pPr>
        <w:spacing w:line="260" w:lineRule="exact"/>
        <w:ind w:right="720"/>
        <w:rPr>
          <w:rFonts w:ascii="Trebuchet MS" w:hAnsi="Trebuchet MS"/>
          <w:color w:val="595959" w:themeColor="text1" w:themeTint="A6"/>
        </w:rPr>
      </w:pPr>
      <w:r w:rsidRPr="00C30B24">
        <w:rPr>
          <w:rFonts w:ascii="Trebuchet MS" w:hAnsi="Trebuchet MS"/>
          <w:color w:val="595959" w:themeColor="text1" w:themeTint="A6"/>
        </w:rPr>
        <w:t xml:space="preserve"> PROJECT# FBR 0252-</w:t>
      </w:r>
      <w:proofErr w:type="gramStart"/>
      <w:r w:rsidRPr="00C30B24">
        <w:rPr>
          <w:rFonts w:ascii="Trebuchet MS" w:hAnsi="Trebuchet MS"/>
          <w:color w:val="595959" w:themeColor="text1" w:themeTint="A6"/>
        </w:rPr>
        <w:t>491 ,</w:t>
      </w:r>
      <w:proofErr w:type="gramEnd"/>
      <w:r w:rsidRPr="00C30B24">
        <w:rPr>
          <w:rFonts w:ascii="Trebuchet MS" w:hAnsi="Trebuchet MS"/>
          <w:color w:val="595959" w:themeColor="text1" w:themeTint="A6"/>
        </w:rPr>
        <w:t xml:space="preserve"> SA# 23477</w:t>
      </w:r>
    </w:p>
    <w:p w14:paraId="4EC873C1" w14:textId="0E3AEB72" w:rsidR="00C30B24" w:rsidRDefault="00C30B24" w:rsidP="00C30B24">
      <w:pPr>
        <w:spacing w:line="260" w:lineRule="exact"/>
        <w:ind w:right="720"/>
        <w:rPr>
          <w:rFonts w:ascii="Trebuchet MS" w:hAnsi="Trebuchet MS"/>
          <w:color w:val="595959" w:themeColor="text1" w:themeTint="A6"/>
        </w:rPr>
      </w:pPr>
      <w:r w:rsidRPr="00C30B24">
        <w:rPr>
          <w:rFonts w:ascii="Trebuchet MS" w:hAnsi="Trebuchet MS"/>
          <w:color w:val="595959" w:themeColor="text1" w:themeTint="A6"/>
        </w:rPr>
        <w:t xml:space="preserve"> DESCRIPTION – BRIDGE REPLACEMENT</w:t>
      </w:r>
    </w:p>
    <w:p w14:paraId="05671F0D" w14:textId="77777777" w:rsidR="00C30B24" w:rsidRPr="00C30B24" w:rsidRDefault="00C30B24" w:rsidP="00C30B24">
      <w:pPr>
        <w:spacing w:line="260" w:lineRule="exact"/>
        <w:ind w:right="720"/>
        <w:rPr>
          <w:rFonts w:ascii="Trebuchet MS" w:hAnsi="Trebuchet MS"/>
          <w:color w:val="595959" w:themeColor="text1" w:themeTint="A6"/>
        </w:rPr>
      </w:pPr>
    </w:p>
    <w:p w14:paraId="5CA1760C" w14:textId="68D35B6E" w:rsidR="00C30B24" w:rsidRPr="00C30B24" w:rsidRDefault="00C30B24" w:rsidP="00C30B24">
      <w:pPr>
        <w:spacing w:line="260" w:lineRule="exact"/>
        <w:ind w:right="720"/>
        <w:rPr>
          <w:rFonts w:ascii="Trebuchet MS" w:hAnsi="Trebuchet MS"/>
          <w:color w:val="595959" w:themeColor="text1" w:themeTint="A6"/>
        </w:rPr>
      </w:pPr>
      <w:r w:rsidRPr="00C30B24">
        <w:rPr>
          <w:rFonts w:ascii="Trebuchet MS" w:hAnsi="Trebuchet MS"/>
          <w:color w:val="595959" w:themeColor="text1" w:themeTint="A6"/>
        </w:rPr>
        <w:t>Variances Requested: Section 2.4.2.2 Snow Fence required to extend 30 feet beyond the outside</w:t>
      </w:r>
      <w:r w:rsidR="00FB7995">
        <w:rPr>
          <w:rFonts w:ascii="Trebuchet MS" w:hAnsi="Trebuchet MS"/>
          <w:color w:val="595959" w:themeColor="text1" w:themeTint="A6"/>
        </w:rPr>
        <w:t xml:space="preserve"> </w:t>
      </w:r>
      <w:r w:rsidRPr="00C30B24">
        <w:rPr>
          <w:rFonts w:ascii="Trebuchet MS" w:hAnsi="Trebuchet MS"/>
          <w:color w:val="595959" w:themeColor="text1" w:themeTint="A6"/>
        </w:rPr>
        <w:t>shoulder line on the travel way below. Requesting to reduce this requirement to 12 feet for only</w:t>
      </w:r>
      <w:r w:rsidR="00FB7995">
        <w:rPr>
          <w:rFonts w:ascii="Trebuchet MS" w:hAnsi="Trebuchet MS"/>
          <w:color w:val="595959" w:themeColor="text1" w:themeTint="A6"/>
        </w:rPr>
        <w:t xml:space="preserve"> </w:t>
      </w:r>
      <w:r w:rsidRPr="00C30B24">
        <w:rPr>
          <w:rFonts w:ascii="Trebuchet MS" w:hAnsi="Trebuchet MS"/>
          <w:color w:val="595959" w:themeColor="text1" w:themeTint="A6"/>
        </w:rPr>
        <w:t>the departure ends of the fence.</w:t>
      </w:r>
    </w:p>
    <w:p w14:paraId="46CE2C47" w14:textId="77777777" w:rsidR="00FB7995" w:rsidRDefault="00FB7995" w:rsidP="00C30B24">
      <w:pPr>
        <w:spacing w:line="260" w:lineRule="exact"/>
        <w:ind w:right="720"/>
        <w:rPr>
          <w:rFonts w:ascii="Trebuchet MS" w:hAnsi="Trebuchet MS"/>
          <w:color w:val="595959" w:themeColor="text1" w:themeTint="A6"/>
        </w:rPr>
      </w:pPr>
    </w:p>
    <w:p w14:paraId="4793C782" w14:textId="0E5349F9" w:rsidR="00D6487E" w:rsidRDefault="00C30B24" w:rsidP="00C30B24">
      <w:pPr>
        <w:spacing w:line="260" w:lineRule="exact"/>
        <w:ind w:right="720"/>
        <w:rPr>
          <w:rFonts w:ascii="Trebuchet MS" w:hAnsi="Trebuchet MS"/>
          <w:color w:val="595959" w:themeColor="text1" w:themeTint="A6"/>
        </w:rPr>
      </w:pPr>
      <w:r w:rsidRPr="00C30B24">
        <w:rPr>
          <w:rFonts w:ascii="Trebuchet MS" w:hAnsi="Trebuchet MS"/>
          <w:color w:val="595959" w:themeColor="text1" w:themeTint="A6"/>
        </w:rPr>
        <w:t>Background: Structure H-17-CR (El Paso/Douglas County Line Road over I-25) was</w:t>
      </w:r>
      <w:r w:rsidR="00FB7995">
        <w:rPr>
          <w:rFonts w:ascii="Trebuchet MS" w:hAnsi="Trebuchet MS"/>
          <w:color w:val="595959" w:themeColor="text1" w:themeTint="A6"/>
        </w:rPr>
        <w:t xml:space="preserve"> </w:t>
      </w:r>
      <w:r w:rsidRPr="00C30B24">
        <w:rPr>
          <w:rFonts w:ascii="Trebuchet MS" w:hAnsi="Trebuchet MS"/>
          <w:color w:val="595959" w:themeColor="text1" w:themeTint="A6"/>
        </w:rPr>
        <w:t>constructed with the snow fence extending the full length of the Bridge Rail Type 9 as required</w:t>
      </w:r>
      <w:r w:rsidR="00FB7995">
        <w:rPr>
          <w:rFonts w:ascii="Trebuchet MS" w:hAnsi="Trebuchet MS"/>
          <w:color w:val="595959" w:themeColor="text1" w:themeTint="A6"/>
        </w:rPr>
        <w:t xml:space="preserve"> </w:t>
      </w:r>
      <w:r w:rsidRPr="00C30B24">
        <w:rPr>
          <w:rFonts w:ascii="Trebuchet MS" w:hAnsi="Trebuchet MS"/>
          <w:color w:val="595959" w:themeColor="text1" w:themeTint="A6"/>
        </w:rPr>
        <w:t xml:space="preserve">by section 2.4.2.2 of the CDOT Bridge Design Manual. </w:t>
      </w:r>
    </w:p>
    <w:p w14:paraId="5C5BC94F" w14:textId="77777777" w:rsidR="00D6487E" w:rsidRDefault="00D6487E" w:rsidP="00C30B24">
      <w:pPr>
        <w:spacing w:line="260" w:lineRule="exact"/>
        <w:ind w:right="720"/>
        <w:rPr>
          <w:rFonts w:ascii="Trebuchet MS" w:hAnsi="Trebuchet MS"/>
          <w:color w:val="595959" w:themeColor="text1" w:themeTint="A6"/>
        </w:rPr>
      </w:pPr>
    </w:p>
    <w:p w14:paraId="21E4E5BB" w14:textId="1D6A3B3D" w:rsidR="00C30B24" w:rsidRPr="00C30B24" w:rsidRDefault="00C30B24" w:rsidP="00C30B24">
      <w:pPr>
        <w:spacing w:line="260" w:lineRule="exact"/>
        <w:ind w:right="720"/>
        <w:rPr>
          <w:rFonts w:ascii="Trebuchet MS" w:hAnsi="Trebuchet MS"/>
          <w:color w:val="595959" w:themeColor="text1" w:themeTint="A6"/>
        </w:rPr>
      </w:pPr>
      <w:r w:rsidRPr="00C30B24">
        <w:rPr>
          <w:rFonts w:ascii="Trebuchet MS" w:hAnsi="Trebuchet MS"/>
          <w:color w:val="595959" w:themeColor="text1" w:themeTint="A6"/>
        </w:rPr>
        <w:t>Due to the geometry of the interchange,</w:t>
      </w:r>
      <w:r w:rsidR="00FB7995">
        <w:rPr>
          <w:rFonts w:ascii="Trebuchet MS" w:hAnsi="Trebuchet MS"/>
          <w:color w:val="595959" w:themeColor="text1" w:themeTint="A6"/>
        </w:rPr>
        <w:t xml:space="preserve"> </w:t>
      </w:r>
      <w:r w:rsidRPr="00C30B24">
        <w:rPr>
          <w:rFonts w:ascii="Trebuchet MS" w:hAnsi="Trebuchet MS"/>
          <w:color w:val="595959" w:themeColor="text1" w:themeTint="A6"/>
        </w:rPr>
        <w:t>the pavement stop bars for the I-25 off ramps are in line with Bridge rail and the Snow Fence on</w:t>
      </w:r>
      <w:r w:rsidR="00FB7995">
        <w:rPr>
          <w:rFonts w:ascii="Trebuchet MS" w:hAnsi="Trebuchet MS"/>
          <w:color w:val="595959" w:themeColor="text1" w:themeTint="A6"/>
        </w:rPr>
        <w:t xml:space="preserve"> </w:t>
      </w:r>
      <w:r w:rsidRPr="00C30B24">
        <w:rPr>
          <w:rFonts w:ascii="Trebuchet MS" w:hAnsi="Trebuchet MS"/>
          <w:color w:val="595959" w:themeColor="text1" w:themeTint="A6"/>
        </w:rPr>
        <w:t>top of the Bridge Rail is a limiting element for Intersection Sight Distance (ISD). The bridge</w:t>
      </w:r>
    </w:p>
    <w:p w14:paraId="09E2A80C" w14:textId="3CC19832" w:rsidR="00D6487E" w:rsidRDefault="00C30B24" w:rsidP="00C30B24">
      <w:pPr>
        <w:spacing w:line="260" w:lineRule="exact"/>
        <w:ind w:right="720"/>
        <w:rPr>
          <w:rFonts w:ascii="Trebuchet MS" w:hAnsi="Trebuchet MS"/>
          <w:color w:val="595959" w:themeColor="text1" w:themeTint="A6"/>
        </w:rPr>
      </w:pPr>
      <w:r w:rsidRPr="00C30B24">
        <w:rPr>
          <w:rFonts w:ascii="Trebuchet MS" w:hAnsi="Trebuchet MS"/>
          <w:color w:val="595959" w:themeColor="text1" w:themeTint="A6"/>
        </w:rPr>
        <w:t>was opened to traffic in final alignment in November 2021. Since this opening date, the project</w:t>
      </w:r>
      <w:r w:rsidR="00FB7995">
        <w:rPr>
          <w:rFonts w:ascii="Trebuchet MS" w:hAnsi="Trebuchet MS"/>
          <w:color w:val="595959" w:themeColor="text1" w:themeTint="A6"/>
        </w:rPr>
        <w:t xml:space="preserve"> </w:t>
      </w:r>
      <w:r w:rsidRPr="00C30B24">
        <w:rPr>
          <w:rFonts w:ascii="Trebuchet MS" w:hAnsi="Trebuchet MS"/>
          <w:color w:val="595959" w:themeColor="text1" w:themeTint="A6"/>
        </w:rPr>
        <w:t>has received numerous complaints about the snow fence being a safety hazard blocking line of</w:t>
      </w:r>
      <w:r w:rsidR="00FB7995">
        <w:rPr>
          <w:rFonts w:ascii="Trebuchet MS" w:hAnsi="Trebuchet MS"/>
          <w:color w:val="595959" w:themeColor="text1" w:themeTint="A6"/>
        </w:rPr>
        <w:t xml:space="preserve"> </w:t>
      </w:r>
      <w:r w:rsidRPr="00C30B24">
        <w:rPr>
          <w:rFonts w:ascii="Trebuchet MS" w:hAnsi="Trebuchet MS"/>
          <w:color w:val="595959" w:themeColor="text1" w:themeTint="A6"/>
        </w:rPr>
        <w:t xml:space="preserve">sight for the left turn movements from the I-25 ramps. </w:t>
      </w:r>
    </w:p>
    <w:p w14:paraId="0B18E213" w14:textId="77777777" w:rsidR="00D6487E" w:rsidRDefault="00D6487E" w:rsidP="00C30B24">
      <w:pPr>
        <w:spacing w:line="260" w:lineRule="exact"/>
        <w:ind w:right="720"/>
        <w:rPr>
          <w:rFonts w:ascii="Trebuchet MS" w:hAnsi="Trebuchet MS"/>
          <w:color w:val="595959" w:themeColor="text1" w:themeTint="A6"/>
        </w:rPr>
      </w:pPr>
    </w:p>
    <w:p w14:paraId="3A44A68D" w14:textId="1ABF56C0" w:rsidR="00C30B24" w:rsidRPr="00C30B24" w:rsidRDefault="00C30B24" w:rsidP="00C30B24">
      <w:pPr>
        <w:spacing w:line="260" w:lineRule="exact"/>
        <w:ind w:right="720"/>
        <w:rPr>
          <w:rFonts w:ascii="Trebuchet MS" w:hAnsi="Trebuchet MS"/>
          <w:color w:val="595959" w:themeColor="text1" w:themeTint="A6"/>
        </w:rPr>
      </w:pPr>
      <w:r w:rsidRPr="00C30B24">
        <w:rPr>
          <w:rFonts w:ascii="Trebuchet MS" w:hAnsi="Trebuchet MS"/>
          <w:color w:val="595959" w:themeColor="text1" w:themeTint="A6"/>
        </w:rPr>
        <w:t>The project team has investigated the</w:t>
      </w:r>
      <w:r w:rsidR="00FB7995">
        <w:rPr>
          <w:rFonts w:ascii="Trebuchet MS" w:hAnsi="Trebuchet MS"/>
          <w:color w:val="595959" w:themeColor="text1" w:themeTint="A6"/>
        </w:rPr>
        <w:t xml:space="preserve"> </w:t>
      </w:r>
      <w:r w:rsidRPr="00C30B24">
        <w:rPr>
          <w:rFonts w:ascii="Trebuchet MS" w:hAnsi="Trebuchet MS"/>
          <w:color w:val="595959" w:themeColor="text1" w:themeTint="A6"/>
        </w:rPr>
        <w:t>situation, while the ISD currently provided does meet the minimum ISD for 35 mph per</w:t>
      </w:r>
      <w:r w:rsidR="00FB7995">
        <w:rPr>
          <w:rFonts w:ascii="Trebuchet MS" w:hAnsi="Trebuchet MS"/>
          <w:color w:val="595959" w:themeColor="text1" w:themeTint="A6"/>
        </w:rPr>
        <w:t xml:space="preserve"> </w:t>
      </w:r>
      <w:r w:rsidRPr="00C30B24">
        <w:rPr>
          <w:rFonts w:ascii="Trebuchet MS" w:hAnsi="Trebuchet MS"/>
          <w:color w:val="595959" w:themeColor="text1" w:themeTint="A6"/>
        </w:rPr>
        <w:t>AASHTO. We recognize there are driver comfort and potential safety concerns with the existing</w:t>
      </w:r>
      <w:r w:rsidR="00FB7995">
        <w:rPr>
          <w:rFonts w:ascii="Trebuchet MS" w:hAnsi="Trebuchet MS"/>
          <w:color w:val="595959" w:themeColor="text1" w:themeTint="A6"/>
        </w:rPr>
        <w:t xml:space="preserve"> </w:t>
      </w:r>
      <w:r w:rsidRPr="00C30B24">
        <w:rPr>
          <w:rFonts w:ascii="Trebuchet MS" w:hAnsi="Trebuchet MS"/>
          <w:color w:val="595959" w:themeColor="text1" w:themeTint="A6"/>
        </w:rPr>
        <w:t>configuration. Therefore, I am requesting to remove about 61 feet of fence from the east end of</w:t>
      </w:r>
      <w:r w:rsidR="00FB7995">
        <w:rPr>
          <w:rFonts w:ascii="Trebuchet MS" w:hAnsi="Trebuchet MS"/>
          <w:color w:val="595959" w:themeColor="text1" w:themeTint="A6"/>
        </w:rPr>
        <w:t xml:space="preserve"> </w:t>
      </w:r>
      <w:r w:rsidRPr="00C30B24">
        <w:rPr>
          <w:rFonts w:ascii="Trebuchet MS" w:hAnsi="Trebuchet MS"/>
          <w:color w:val="595959" w:themeColor="text1" w:themeTint="A6"/>
        </w:rPr>
        <w:t xml:space="preserve">the south side fence and about 61 feet from the west end </w:t>
      </w:r>
      <w:r w:rsidRPr="00C30B24">
        <w:rPr>
          <w:rFonts w:ascii="Trebuchet MS" w:hAnsi="Trebuchet MS"/>
          <w:color w:val="595959" w:themeColor="text1" w:themeTint="A6"/>
        </w:rPr>
        <w:lastRenderedPageBreak/>
        <w:t>of the north side fence. This would line</w:t>
      </w:r>
      <w:r w:rsidR="00FB7995">
        <w:rPr>
          <w:rFonts w:ascii="Trebuchet MS" w:hAnsi="Trebuchet MS"/>
          <w:color w:val="595959" w:themeColor="text1" w:themeTint="A6"/>
        </w:rPr>
        <w:t xml:space="preserve"> </w:t>
      </w:r>
      <w:r w:rsidRPr="00C30B24">
        <w:rPr>
          <w:rFonts w:ascii="Trebuchet MS" w:hAnsi="Trebuchet MS"/>
          <w:color w:val="595959" w:themeColor="text1" w:themeTint="A6"/>
        </w:rPr>
        <w:t>the end of fence up with the edge of pavement on I-25 below (12 feet from the shoulder line).</w:t>
      </w:r>
    </w:p>
    <w:p w14:paraId="76B63700" w14:textId="77777777" w:rsidR="00C30B24" w:rsidRPr="00C30B24" w:rsidRDefault="00C30B24" w:rsidP="00C30B24">
      <w:pPr>
        <w:spacing w:line="260" w:lineRule="exact"/>
        <w:ind w:right="720"/>
        <w:rPr>
          <w:rFonts w:ascii="Trebuchet MS" w:hAnsi="Trebuchet MS"/>
          <w:color w:val="595959" w:themeColor="text1" w:themeTint="A6"/>
        </w:rPr>
      </w:pPr>
    </w:p>
    <w:p w14:paraId="6DE6DB42" w14:textId="77777777" w:rsidR="009C4699" w:rsidRPr="009C4699" w:rsidRDefault="00E420FF" w:rsidP="009C4699">
      <w:pPr>
        <w:spacing w:after="200" w:line="276" w:lineRule="auto"/>
        <w:rPr>
          <w:rFonts w:eastAsia="Calibri"/>
        </w:rPr>
      </w:pPr>
      <w:sdt>
        <w:sdtPr>
          <w:rPr>
            <w:rFonts w:eastAsia="Calibri"/>
          </w:rPr>
          <w:id w:val="-1859731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4699" w:rsidRPr="009C4699">
            <w:rPr>
              <w:rFonts w:ascii="Segoe UI Symbol" w:eastAsia="Calibri" w:hAnsi="Segoe UI Symbol" w:cs="Segoe UI Symbol"/>
            </w:rPr>
            <w:t>☐</w:t>
          </w:r>
        </w:sdtContent>
      </w:sdt>
      <w:r w:rsidR="009C4699" w:rsidRPr="009C4699">
        <w:rPr>
          <w:rFonts w:eastAsia="Calibri"/>
        </w:rPr>
        <w:t>Accepted</w:t>
      </w:r>
    </w:p>
    <w:p w14:paraId="4C7670A2" w14:textId="77777777" w:rsidR="009C4699" w:rsidRPr="009C4699" w:rsidRDefault="00E420FF" w:rsidP="009C4699">
      <w:pPr>
        <w:spacing w:after="200" w:line="276" w:lineRule="auto"/>
        <w:rPr>
          <w:rFonts w:eastAsia="Calibri"/>
        </w:rPr>
      </w:pPr>
      <w:sdt>
        <w:sdtPr>
          <w:rPr>
            <w:rFonts w:ascii="Segoe UI Symbol" w:eastAsia="Calibri" w:hAnsi="Segoe UI Symbol" w:cs="Segoe UI Symbol"/>
          </w:rPr>
          <w:id w:val="-1424958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4699" w:rsidRPr="009C4699">
            <w:rPr>
              <w:rFonts w:ascii="Segoe UI Symbol" w:eastAsia="Calibri" w:hAnsi="Segoe UI Symbol" w:cs="Segoe UI Symbol"/>
            </w:rPr>
            <w:t>☐</w:t>
          </w:r>
        </w:sdtContent>
      </w:sdt>
      <w:r w:rsidR="009C4699" w:rsidRPr="009C4699">
        <w:rPr>
          <w:rFonts w:eastAsia="Calibri"/>
        </w:rPr>
        <w:t>Accepted with comments</w:t>
      </w:r>
    </w:p>
    <w:p w14:paraId="76CBC1DA" w14:textId="77777777" w:rsidR="009C4699" w:rsidRPr="009C4699" w:rsidRDefault="009C4699" w:rsidP="009C4699">
      <w:pPr>
        <w:spacing w:after="200" w:line="276" w:lineRule="auto"/>
        <w:rPr>
          <w:rFonts w:eastAsia="Calibri"/>
        </w:rPr>
      </w:pPr>
    </w:p>
    <w:p w14:paraId="01D8C195" w14:textId="77777777" w:rsidR="009C4699" w:rsidRPr="009C4699" w:rsidRDefault="00E420FF" w:rsidP="009C4699">
      <w:pPr>
        <w:spacing w:after="200" w:line="276" w:lineRule="auto"/>
        <w:rPr>
          <w:rFonts w:eastAsia="Calibri"/>
        </w:rPr>
      </w:pPr>
      <w:sdt>
        <w:sdtPr>
          <w:rPr>
            <w:rFonts w:eastAsia="Calibri"/>
          </w:rPr>
          <w:id w:val="-1801995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4699" w:rsidRPr="009C4699">
            <w:rPr>
              <w:rFonts w:ascii="Segoe UI Symbol" w:eastAsia="Calibri" w:hAnsi="Segoe UI Symbol" w:cs="Segoe UI Symbol"/>
            </w:rPr>
            <w:t>☐</w:t>
          </w:r>
        </w:sdtContent>
      </w:sdt>
      <w:r w:rsidR="009C4699" w:rsidRPr="009C4699">
        <w:rPr>
          <w:rFonts w:eastAsia="Calibri"/>
        </w:rPr>
        <w:t>Rejected</w:t>
      </w:r>
    </w:p>
    <w:p w14:paraId="73872E7E" w14:textId="77777777" w:rsidR="009C4699" w:rsidRPr="009C4699" w:rsidRDefault="009C4699" w:rsidP="009C4699"/>
    <w:p w14:paraId="240F8EEA" w14:textId="77777777" w:rsidR="009C4699" w:rsidRPr="009C4699" w:rsidRDefault="009C4699" w:rsidP="009C4699">
      <w:r w:rsidRPr="009C4699">
        <w:t>_______________________________             ____________________________________</w:t>
      </w:r>
    </w:p>
    <w:p w14:paraId="03EA6A39" w14:textId="62054488" w:rsidR="009C4699" w:rsidRPr="009C4699" w:rsidRDefault="00BF250F" w:rsidP="009C4699">
      <w:pPr>
        <w:spacing w:after="200" w:line="276" w:lineRule="auto"/>
        <w:rPr>
          <w:rFonts w:ascii="Dutch801 Rm BT" w:hAnsi="Dutch801 Rm BT"/>
          <w:bCs/>
        </w:rPr>
      </w:pPr>
      <w:r>
        <w:t>Regional Unit Leader</w:t>
      </w:r>
      <w:r>
        <w:tab/>
      </w:r>
      <w:r>
        <w:tab/>
      </w:r>
      <w:r w:rsidR="009C4699" w:rsidRPr="009C4699">
        <w:tab/>
      </w:r>
      <w:r w:rsidR="009C4699" w:rsidRPr="009C4699">
        <w:tab/>
        <w:t xml:space="preserve">   Date</w:t>
      </w:r>
    </w:p>
    <w:p w14:paraId="4C29EE03" w14:textId="77777777" w:rsidR="009D2460" w:rsidRPr="009D2460" w:rsidRDefault="009D2460" w:rsidP="009D2460"/>
    <w:p w14:paraId="3AD542CF" w14:textId="77777777" w:rsidR="009D2460" w:rsidRPr="009D2460" w:rsidRDefault="009D2460" w:rsidP="009D2460"/>
    <w:p w14:paraId="5B7A4660" w14:textId="77777777" w:rsidR="009D2460" w:rsidRPr="009D2460" w:rsidRDefault="009D2460" w:rsidP="009D2460"/>
    <w:p w14:paraId="55419682" w14:textId="77777777" w:rsidR="009D2460" w:rsidRPr="009D2460" w:rsidRDefault="009D2460" w:rsidP="009D2460"/>
    <w:p w14:paraId="0AF36A78" w14:textId="77777777" w:rsidR="009D2460" w:rsidRPr="009D2460" w:rsidRDefault="009D2460" w:rsidP="009D2460"/>
    <w:p w14:paraId="67FC8C4B" w14:textId="77777777" w:rsidR="009D2460" w:rsidRPr="009D2460" w:rsidRDefault="009D2460" w:rsidP="009D2460"/>
    <w:p w14:paraId="181628A9" w14:textId="77777777" w:rsidR="009D2460" w:rsidRPr="009D2460" w:rsidRDefault="009D2460" w:rsidP="009D2460"/>
    <w:p w14:paraId="3AA4891D" w14:textId="77777777" w:rsidR="009D2460" w:rsidRPr="009D2460" w:rsidRDefault="009D2460" w:rsidP="009D2460"/>
    <w:p w14:paraId="39546CF6" w14:textId="77777777" w:rsidR="009D2460" w:rsidRPr="009D2460" w:rsidRDefault="009D2460" w:rsidP="009D2460"/>
    <w:p w14:paraId="411E6760" w14:textId="76E4ED0F" w:rsidR="009D2460" w:rsidRDefault="009D2460" w:rsidP="009D2460"/>
    <w:p w14:paraId="47675488" w14:textId="6222B773" w:rsidR="001B271F" w:rsidRPr="009D2460" w:rsidRDefault="009D2460" w:rsidP="009D2460">
      <w:pPr>
        <w:tabs>
          <w:tab w:val="left" w:pos="8208"/>
        </w:tabs>
      </w:pPr>
      <w:r>
        <w:tab/>
      </w:r>
    </w:p>
    <w:sectPr w:rsidR="001B271F" w:rsidRPr="009D2460" w:rsidSect="00010F16">
      <w:footerReference w:type="default" r:id="rId12"/>
      <w:headerReference w:type="first" r:id="rId13"/>
      <w:footerReference w:type="first" r:id="rId14"/>
      <w:pgSz w:w="12240" w:h="15840"/>
      <w:pgMar w:top="878" w:right="1800" w:bottom="720" w:left="1080" w:header="634" w:footer="230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AB1F1" w14:textId="77777777" w:rsidR="00E420FF" w:rsidRDefault="00E420FF" w:rsidP="00370CDA">
      <w:r>
        <w:separator/>
      </w:r>
    </w:p>
  </w:endnote>
  <w:endnote w:type="continuationSeparator" w:id="0">
    <w:p w14:paraId="1515F1F7" w14:textId="77777777" w:rsidR="00E420FF" w:rsidRDefault="00E420FF" w:rsidP="00370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utch801 Rm BT">
    <w:altName w:val="Times New Roman"/>
    <w:panose1 w:val="02020603060505020304"/>
    <w:charset w:val="00"/>
    <w:family w:val="roman"/>
    <w:pitch w:val="variable"/>
    <w:sig w:usb0="00000087" w:usb1="00000000" w:usb2="00000000" w:usb3="00000000" w:csb0="0000001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47155" w14:textId="181F75A9" w:rsidR="00FC0C58" w:rsidRDefault="009B7DA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D684398" wp14:editId="3ABA714F">
              <wp:simplePos x="0" y="0"/>
              <wp:positionH relativeFrom="column">
                <wp:posOffset>-355600</wp:posOffset>
              </wp:positionH>
              <wp:positionV relativeFrom="paragraph">
                <wp:posOffset>814070</wp:posOffset>
              </wp:positionV>
              <wp:extent cx="5723255" cy="228600"/>
              <wp:effectExtent l="0" t="0" r="17145" b="0"/>
              <wp:wrapNone/>
              <wp:docPr id="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2325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7430CB" w14:textId="14218B40" w:rsidR="00FC0C58" w:rsidRPr="00CA6E16" w:rsidRDefault="009D2460" w:rsidP="00FC0C58">
                          <w:pPr>
                            <w:pStyle w:val="returnaddressbottom"/>
                          </w:pPr>
                          <w:r w:rsidRPr="009D2460">
                            <w:t>2829 W. Howard Place, 3rd Floor, Denver, CO 80204 P 303.757.9309 F 303-757-9197 www.codot.gov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684398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28pt;margin-top:64.1pt;width:450.65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" filled="f" stroked="f">
              <v:textbox inset="0,0,0,0">
                <w:txbxContent>
                  <w:p w14:paraId="197430CB" w14:textId="14218B40" w:rsidR="00FC0C58" w:rsidRPr="00CA6E16" w:rsidRDefault="009D2460" w:rsidP="00FC0C58">
                    <w:pPr>
                      <w:pStyle w:val="returnaddressbottom"/>
                    </w:pPr>
                    <w:r w:rsidRPr="009D2460">
                      <w:t>2829 W. Howard Place, 3rd Floor, Denver, CO 80204 P 303.757.9309 F 303-757-9197 www.codot.gov</w:t>
                    </w:r>
                  </w:p>
                </w:txbxContent>
              </v:textbox>
            </v:shape>
          </w:pict>
        </mc:Fallback>
      </mc:AlternateContent>
    </w:r>
    <w:r w:rsidR="00FC0C58">
      <w:rPr>
        <w:noProof/>
      </w:rPr>
      <w:drawing>
        <wp:anchor distT="0" distB="0" distL="114300" distR="114300" simplePos="0" relativeHeight="251663360" behindDoc="0" locked="0" layoutInCell="1" allowOverlap="1" wp14:anchorId="5A620C7E" wp14:editId="09F19A15">
          <wp:simplePos x="0" y="0"/>
          <wp:positionH relativeFrom="column">
            <wp:posOffset>5632450</wp:posOffset>
          </wp:positionH>
          <wp:positionV relativeFrom="paragraph">
            <wp:posOffset>530225</wp:posOffset>
          </wp:positionV>
          <wp:extent cx="727710" cy="731520"/>
          <wp:effectExtent l="25400" t="0" r="8890" b="0"/>
          <wp:wrapNone/>
          <wp:docPr id="71" name="Picture 71" descr="state_seal_gray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state_seal_gray_rgb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10" cy="731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4BBF7" w14:textId="4FEAEA62" w:rsidR="00FC0C58" w:rsidRDefault="009B7DA8" w:rsidP="00FC0C58">
    <w:pPr>
      <w:pStyle w:val="Footer"/>
      <w:tabs>
        <w:tab w:val="clear" w:pos="4320"/>
        <w:tab w:val="clear" w:pos="864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A2AA95C" wp14:editId="5587A5A7">
              <wp:simplePos x="0" y="0"/>
              <wp:positionH relativeFrom="column">
                <wp:posOffset>-62865</wp:posOffset>
              </wp:positionH>
              <wp:positionV relativeFrom="paragraph">
                <wp:posOffset>814070</wp:posOffset>
              </wp:positionV>
              <wp:extent cx="5373370" cy="228600"/>
              <wp:effectExtent l="635" t="1270" r="0" b="0"/>
              <wp:wrapNone/>
              <wp:docPr id="3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337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56801E" w14:textId="77777777" w:rsidR="00FC0C58" w:rsidRPr="00CA6E16" w:rsidRDefault="00FC0C58" w:rsidP="004569A4">
                          <w:pPr>
                            <w:pStyle w:val="returnaddressbottom"/>
                          </w:pPr>
                          <w:r w:rsidRPr="00CA6E16">
                            <w:t>555 Street Address, Room 555, Denver, CO 55555-5555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P 555.555.5555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F 555.555.5555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www.colorado.gov/</w:t>
                          </w:r>
                          <w:r>
                            <w:t>xxx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2AA95C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8" type="#_x0000_t202" style="position:absolute;margin-left:-4.95pt;margin-top:64.1pt;width:423.1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" filled="f" stroked="f">
              <v:textbox inset="0,0,0,0">
                <w:txbxContent>
                  <w:p w14:paraId="7556801E" w14:textId="77777777" w:rsidR="00FC0C58" w:rsidRPr="00CA6E16" w:rsidRDefault="00FC0C58" w:rsidP="004569A4">
                    <w:pPr>
                      <w:pStyle w:val="returnaddressbottom"/>
                    </w:pPr>
                    <w:r w:rsidRPr="00CA6E16">
                      <w:t>555 Street Address, Room 555, Denver, CO 55555-5555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P 555.555.5555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F 555.555.5555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www.colorado.gov/</w:t>
                    </w:r>
                    <w:r>
                      <w:t>xxx</w:t>
                    </w:r>
                  </w:p>
                </w:txbxContent>
              </v:textbox>
            </v:shape>
          </w:pict>
        </mc:Fallback>
      </mc:AlternateContent>
    </w:r>
    <w:r w:rsidR="00FC0C58">
      <w:rPr>
        <w:noProof/>
      </w:rPr>
      <w:drawing>
        <wp:anchor distT="0" distB="0" distL="114300" distR="114300" simplePos="0" relativeHeight="251659264" behindDoc="1" locked="0" layoutInCell="1" allowOverlap="1" wp14:anchorId="51B0178C" wp14:editId="6B8429B4">
          <wp:simplePos x="0" y="0"/>
          <wp:positionH relativeFrom="column">
            <wp:posOffset>5486400</wp:posOffset>
          </wp:positionH>
          <wp:positionV relativeFrom="paragraph">
            <wp:posOffset>740410</wp:posOffset>
          </wp:positionV>
          <wp:extent cx="15240" cy="345440"/>
          <wp:effectExtent l="25400" t="0" r="10160" b="0"/>
          <wp:wrapNone/>
          <wp:docPr id="72" name="Picture 72" descr="letterhead_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etterhead_lin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" cy="345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C0C58">
      <w:rPr>
        <w:noProof/>
      </w:rPr>
      <w:drawing>
        <wp:anchor distT="0" distB="0" distL="114300" distR="114300" simplePos="0" relativeHeight="251660288" behindDoc="0" locked="0" layoutInCell="1" allowOverlap="1" wp14:anchorId="4840C20C" wp14:editId="7761104F">
          <wp:simplePos x="0" y="0"/>
          <wp:positionH relativeFrom="column">
            <wp:posOffset>5632450</wp:posOffset>
          </wp:positionH>
          <wp:positionV relativeFrom="paragraph">
            <wp:posOffset>530225</wp:posOffset>
          </wp:positionV>
          <wp:extent cx="727710" cy="731520"/>
          <wp:effectExtent l="25400" t="0" r="8890" b="0"/>
          <wp:wrapNone/>
          <wp:docPr id="73" name="Picture 73" descr="state_seal_gray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state_seal_gray_rgb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10" cy="731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B61D5F" w14:textId="77777777" w:rsidR="00E420FF" w:rsidRDefault="00E420FF" w:rsidP="00370CDA">
      <w:r>
        <w:separator/>
      </w:r>
    </w:p>
  </w:footnote>
  <w:footnote w:type="continuationSeparator" w:id="0">
    <w:p w14:paraId="270C5CE5" w14:textId="77777777" w:rsidR="00E420FF" w:rsidRDefault="00E420FF" w:rsidP="00370C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1FCF1" w14:textId="77777777" w:rsidR="00FC0C58" w:rsidRDefault="00FC0C58" w:rsidP="00FC0C58">
    <w:pPr>
      <w:pStyle w:val="Header"/>
      <w:tabs>
        <w:tab w:val="clear" w:pos="432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96036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2F0467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9FEC9C0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CF1033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48348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40F8F7C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0406F7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A3EA65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D1A0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E6045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B1C6A8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CA03ED5"/>
    <w:multiLevelType w:val="hybridMultilevel"/>
    <w:tmpl w:val="52D62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3477769">
    <w:abstractNumId w:val="10"/>
  </w:num>
  <w:num w:numId="2" w16cid:durableId="1310523895">
    <w:abstractNumId w:val="8"/>
  </w:num>
  <w:num w:numId="3" w16cid:durableId="1208446760">
    <w:abstractNumId w:val="7"/>
  </w:num>
  <w:num w:numId="4" w16cid:durableId="551424042">
    <w:abstractNumId w:val="6"/>
  </w:num>
  <w:num w:numId="5" w16cid:durableId="1790120784">
    <w:abstractNumId w:val="5"/>
  </w:num>
  <w:num w:numId="6" w16cid:durableId="339894798">
    <w:abstractNumId w:val="9"/>
  </w:num>
  <w:num w:numId="7" w16cid:durableId="306127076">
    <w:abstractNumId w:val="4"/>
  </w:num>
  <w:num w:numId="8" w16cid:durableId="2040079289">
    <w:abstractNumId w:val="3"/>
  </w:num>
  <w:num w:numId="9" w16cid:durableId="1789663294">
    <w:abstractNumId w:val="2"/>
  </w:num>
  <w:num w:numId="10" w16cid:durableId="1918830838">
    <w:abstractNumId w:val="1"/>
  </w:num>
  <w:num w:numId="11" w16cid:durableId="1178228352">
    <w:abstractNumId w:val="0"/>
  </w:num>
  <w:num w:numId="12" w16cid:durableId="1898774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64A8"/>
    <w:rsid w:val="00010F16"/>
    <w:rsid w:val="0001139B"/>
    <w:rsid w:val="000138F2"/>
    <w:rsid w:val="0002311B"/>
    <w:rsid w:val="00024721"/>
    <w:rsid w:val="00025B9C"/>
    <w:rsid w:val="000A14EB"/>
    <w:rsid w:val="000A623E"/>
    <w:rsid w:val="000C5390"/>
    <w:rsid w:val="000C7E14"/>
    <w:rsid w:val="000D45BD"/>
    <w:rsid w:val="000E041E"/>
    <w:rsid w:val="000E2909"/>
    <w:rsid w:val="001607D9"/>
    <w:rsid w:val="001616BF"/>
    <w:rsid w:val="001B271F"/>
    <w:rsid w:val="00252599"/>
    <w:rsid w:val="00252A2E"/>
    <w:rsid w:val="00260ACC"/>
    <w:rsid w:val="00283E9E"/>
    <w:rsid w:val="002844AC"/>
    <w:rsid w:val="002B5B5E"/>
    <w:rsid w:val="002C1694"/>
    <w:rsid w:val="002C1D2E"/>
    <w:rsid w:val="002C488D"/>
    <w:rsid w:val="0031030B"/>
    <w:rsid w:val="0033214B"/>
    <w:rsid w:val="00370CDA"/>
    <w:rsid w:val="003804D8"/>
    <w:rsid w:val="00380A42"/>
    <w:rsid w:val="00392DE5"/>
    <w:rsid w:val="003A3ACD"/>
    <w:rsid w:val="003B4E9E"/>
    <w:rsid w:val="00403F65"/>
    <w:rsid w:val="004222A1"/>
    <w:rsid w:val="00431614"/>
    <w:rsid w:val="004569A4"/>
    <w:rsid w:val="004646B6"/>
    <w:rsid w:val="004744F3"/>
    <w:rsid w:val="00483573"/>
    <w:rsid w:val="004E5DE3"/>
    <w:rsid w:val="004F4F9D"/>
    <w:rsid w:val="004F6211"/>
    <w:rsid w:val="005059C8"/>
    <w:rsid w:val="00506091"/>
    <w:rsid w:val="00514DFB"/>
    <w:rsid w:val="00532AC2"/>
    <w:rsid w:val="00536954"/>
    <w:rsid w:val="00536997"/>
    <w:rsid w:val="00537837"/>
    <w:rsid w:val="00584919"/>
    <w:rsid w:val="0058513F"/>
    <w:rsid w:val="005A69A1"/>
    <w:rsid w:val="00650A7A"/>
    <w:rsid w:val="0065225F"/>
    <w:rsid w:val="0066763F"/>
    <w:rsid w:val="00686107"/>
    <w:rsid w:val="0076487B"/>
    <w:rsid w:val="00766707"/>
    <w:rsid w:val="007918A9"/>
    <w:rsid w:val="007D4936"/>
    <w:rsid w:val="007F3F6E"/>
    <w:rsid w:val="008217DB"/>
    <w:rsid w:val="00871ADF"/>
    <w:rsid w:val="008A7EBE"/>
    <w:rsid w:val="008D359C"/>
    <w:rsid w:val="0091703F"/>
    <w:rsid w:val="009351BA"/>
    <w:rsid w:val="0093767A"/>
    <w:rsid w:val="00951165"/>
    <w:rsid w:val="009B7DA8"/>
    <w:rsid w:val="009C4699"/>
    <w:rsid w:val="009D2460"/>
    <w:rsid w:val="009F63B1"/>
    <w:rsid w:val="00A36F02"/>
    <w:rsid w:val="00A42DF3"/>
    <w:rsid w:val="00A47414"/>
    <w:rsid w:val="00A94198"/>
    <w:rsid w:val="00A949DE"/>
    <w:rsid w:val="00A95B46"/>
    <w:rsid w:val="00AB309D"/>
    <w:rsid w:val="00AB415A"/>
    <w:rsid w:val="00B366D8"/>
    <w:rsid w:val="00B54A03"/>
    <w:rsid w:val="00B705E3"/>
    <w:rsid w:val="00B82C26"/>
    <w:rsid w:val="00B92A5C"/>
    <w:rsid w:val="00BA241E"/>
    <w:rsid w:val="00BB4F18"/>
    <w:rsid w:val="00BB5A81"/>
    <w:rsid w:val="00BF0EE0"/>
    <w:rsid w:val="00BF250F"/>
    <w:rsid w:val="00C30B24"/>
    <w:rsid w:val="00C517B1"/>
    <w:rsid w:val="00C80F1E"/>
    <w:rsid w:val="00C91D03"/>
    <w:rsid w:val="00CA6E16"/>
    <w:rsid w:val="00CB6F72"/>
    <w:rsid w:val="00CD2219"/>
    <w:rsid w:val="00CF4BF8"/>
    <w:rsid w:val="00D10630"/>
    <w:rsid w:val="00D218D7"/>
    <w:rsid w:val="00D33DC1"/>
    <w:rsid w:val="00D55128"/>
    <w:rsid w:val="00D6487E"/>
    <w:rsid w:val="00D66DA1"/>
    <w:rsid w:val="00D7585B"/>
    <w:rsid w:val="00D93BEF"/>
    <w:rsid w:val="00DC62AA"/>
    <w:rsid w:val="00E4090B"/>
    <w:rsid w:val="00E420FF"/>
    <w:rsid w:val="00E77696"/>
    <w:rsid w:val="00EB6486"/>
    <w:rsid w:val="00EE405D"/>
    <w:rsid w:val="00EF64A8"/>
    <w:rsid w:val="00F10BE5"/>
    <w:rsid w:val="00F7767D"/>
    <w:rsid w:val="00FB7995"/>
    <w:rsid w:val="00FC0C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01B5A9A2"/>
  <w15:docId w15:val="{723CF72C-5642-4967-9306-B11F45A90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A3ACD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5CF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5CFA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05CF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5CFA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787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879"/>
    <w:rPr>
      <w:rFonts w:ascii="Lucida Grande" w:hAnsi="Lucida Grande" w:cs="Lucida Grande"/>
      <w:sz w:val="18"/>
      <w:szCs w:val="18"/>
      <w:lang w:eastAsia="en-US"/>
    </w:rPr>
  </w:style>
  <w:style w:type="paragraph" w:customStyle="1" w:styleId="BasicParagraph">
    <w:name w:val="[Basic Paragraph]"/>
    <w:basedOn w:val="Normal"/>
    <w:uiPriority w:val="99"/>
    <w:rsid w:val="000B71A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eastAsia="ja-JP"/>
    </w:rPr>
  </w:style>
  <w:style w:type="paragraph" w:customStyle="1" w:styleId="returnaddress">
    <w:name w:val="return address"/>
    <w:basedOn w:val="Header"/>
    <w:link w:val="returnaddressChar"/>
    <w:qFormat/>
    <w:rsid w:val="00F3198D"/>
    <w:pPr>
      <w:spacing w:line="200" w:lineRule="exact"/>
    </w:pPr>
    <w:rPr>
      <w:rFonts w:ascii="Trebuchet MS" w:hAnsi="Trebuchet MS"/>
      <w:color w:val="595959" w:themeColor="text1" w:themeTint="A6"/>
      <w:sz w:val="16"/>
    </w:rPr>
  </w:style>
  <w:style w:type="character" w:customStyle="1" w:styleId="returnaddressChar">
    <w:name w:val="return address Char"/>
    <w:basedOn w:val="HeaderChar"/>
    <w:link w:val="returnaddress"/>
    <w:rsid w:val="00F3198D"/>
    <w:rPr>
      <w:rFonts w:ascii="Trebuchet MS" w:hAnsi="Trebuchet MS"/>
      <w:color w:val="595959" w:themeColor="text1" w:themeTint="A6"/>
      <w:sz w:val="16"/>
      <w:szCs w:val="24"/>
      <w:lang w:eastAsia="en-US"/>
    </w:rPr>
  </w:style>
  <w:style w:type="paragraph" w:customStyle="1" w:styleId="returnaddressbottom">
    <w:name w:val="return address bottom"/>
    <w:basedOn w:val="returnaddress"/>
    <w:qFormat/>
    <w:rsid w:val="00CA6E16"/>
    <w:pPr>
      <w:spacing w:line="240" w:lineRule="exact"/>
      <w:jc w:val="right"/>
    </w:pPr>
  </w:style>
  <w:style w:type="paragraph" w:customStyle="1" w:styleId="body">
    <w:name w:val="body"/>
    <w:basedOn w:val="Normal"/>
    <w:qFormat/>
    <w:rsid w:val="0045413D"/>
    <w:pPr>
      <w:spacing w:line="260" w:lineRule="exact"/>
      <w:ind w:right="720"/>
    </w:pPr>
    <w:rPr>
      <w:rFonts w:ascii="Trebuchet MS" w:hAnsi="Trebuchet MS"/>
      <w:noProof/>
      <w:color w:val="595959" w:themeColor="text1" w:themeTint="A6"/>
      <w:sz w:val="18"/>
    </w:rPr>
  </w:style>
  <w:style w:type="paragraph" w:styleId="NormalWeb">
    <w:name w:val="Normal (Web)"/>
    <w:basedOn w:val="Normal"/>
    <w:uiPriority w:val="99"/>
    <w:rsid w:val="00AE7D70"/>
    <w:pPr>
      <w:spacing w:beforeLines="1" w:afterLines="1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nhideWhenUsed/>
    <w:rsid w:val="007D493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3ACD"/>
    <w:rPr>
      <w:color w:val="605E5C"/>
      <w:shd w:val="clear" w:color="auto" w:fill="E1DFDD"/>
    </w:rPr>
  </w:style>
  <w:style w:type="paragraph" w:styleId="Revision">
    <w:name w:val="Revision"/>
    <w:hidden/>
    <w:semiHidden/>
    <w:rsid w:val="008A7EBE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9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ew.Pott@state.co.us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ichael.Collins@state.co.us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Patrick.Holinda@state.co.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pencer.Tucker@dot.gov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CDOT</Company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Pott</dc:creator>
  <cp:lastModifiedBy>Pott, Andrew</cp:lastModifiedBy>
  <cp:revision>6</cp:revision>
  <cp:lastPrinted>2019-05-22T15:59:00Z</cp:lastPrinted>
  <dcterms:created xsi:type="dcterms:W3CDTF">2022-05-16T21:18:00Z</dcterms:created>
  <dcterms:modified xsi:type="dcterms:W3CDTF">2022-06-01T20:05:00Z</dcterms:modified>
</cp:coreProperties>
</file>